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4597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济南鲍德冶金石灰石有限公司</w:t>
      </w:r>
      <w:r>
        <w:rPr>
          <w:rFonts w:hint="eastAsia"/>
          <w:b/>
          <w:bCs/>
          <w:sz w:val="44"/>
          <w:szCs w:val="44"/>
          <w:lang w:val="en-US" w:eastAsia="zh-CN"/>
        </w:rPr>
        <w:t>矿区关于生产现场除尘系统空气压缩机及电器变频器按装空调</w:t>
      </w:r>
      <w:r>
        <w:rPr>
          <w:rFonts w:hint="eastAsia"/>
          <w:b/>
          <w:bCs/>
          <w:sz w:val="44"/>
          <w:szCs w:val="44"/>
        </w:rPr>
        <w:t>询比价公告</w:t>
      </w:r>
    </w:p>
    <w:p w14:paraId="0ADA2106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</w:p>
    <w:p w14:paraId="5402E2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一、</w:t>
      </w:r>
      <w:r>
        <w:rPr>
          <w:rFonts w:ascii="宋体" w:hAnsi="宋体" w:eastAsia="宋体"/>
          <w:sz w:val="32"/>
          <w:szCs w:val="32"/>
        </w:rPr>
        <w:t>询价名称：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矿区关于生产现场除尘系统空气压缩机及电器变频器按装空调</w:t>
      </w:r>
      <w:r>
        <w:rPr>
          <w:rFonts w:hint="eastAsia" w:ascii="宋体" w:hAnsi="宋体" w:eastAsia="宋体"/>
          <w:sz w:val="32"/>
          <w:szCs w:val="32"/>
        </w:rPr>
        <w:t>询比价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</w:p>
    <w:p w14:paraId="0EB0AE6A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二、</w:t>
      </w:r>
      <w:r>
        <w:rPr>
          <w:rFonts w:ascii="宋体" w:hAnsi="宋体" w:eastAsia="宋体"/>
          <w:sz w:val="32"/>
          <w:szCs w:val="32"/>
        </w:rPr>
        <w:t>采购编号：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1255250703001</w:t>
      </w:r>
      <w:bookmarkStart w:id="0" w:name="_GoBack"/>
      <w:bookmarkEnd w:id="0"/>
    </w:p>
    <w:p w14:paraId="47D51F5D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</w:t>
      </w:r>
      <w:r>
        <w:rPr>
          <w:rFonts w:ascii="宋体" w:hAnsi="宋体" w:eastAsia="宋体"/>
          <w:sz w:val="32"/>
          <w:szCs w:val="32"/>
        </w:rPr>
        <w:t>询价内容：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矿区关于生产现场除尘系统空气压缩机及电器变频器按装空调。</w:t>
      </w:r>
    </w:p>
    <w:p w14:paraId="5A6E8173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四、需求地点：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济南鲍德冶金石灰石有限公司</w:t>
      </w:r>
    </w:p>
    <w:p w14:paraId="4F5E05D5">
      <w:pPr>
        <w:rPr>
          <w:rFonts w:hint="eastAsia"/>
          <w:sz w:val="32"/>
          <w:szCs w:val="32"/>
          <w:lang w:eastAsia="zh-CN"/>
        </w:rPr>
      </w:pPr>
      <w:r>
        <w:rPr>
          <w:rFonts w:ascii="宋体" w:hAnsi="宋体" w:eastAsia="宋体"/>
          <w:sz w:val="32"/>
          <w:szCs w:val="32"/>
        </w:rPr>
        <w:t>五、结算方式:开具增值税专用发票(含税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%)，电汇支付，到厂价</w:t>
      </w:r>
      <w:r>
        <w:rPr>
          <w:rFonts w:hint="eastAsia" w:ascii="宋体" w:hAnsi="宋体" w:eastAsia="宋体"/>
          <w:sz w:val="32"/>
          <w:szCs w:val="32"/>
        </w:rPr>
        <w:t>。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包含安装费，材料费，人工费</w:t>
      </w:r>
      <w:r>
        <w:rPr>
          <w:rFonts w:hint="eastAsia"/>
          <w:sz w:val="32"/>
          <w:szCs w:val="32"/>
          <w:lang w:eastAsia="zh-CN"/>
        </w:rPr>
        <w:t>。</w:t>
      </w:r>
    </w:p>
    <w:p w14:paraId="430D939A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六、资格要求</w:t>
      </w:r>
    </w:p>
    <w:p w14:paraId="7AE45AC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1、依法成立，具有法人资格和一般纳税人资格；</w:t>
      </w:r>
    </w:p>
    <w:p w14:paraId="257B6A5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2、具有良好的企业信誉和健全的财务会计制度；</w:t>
      </w:r>
    </w:p>
    <w:p w14:paraId="0AAB9B1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3、具有履行合同必需的设备、专业技术、资质能力；</w:t>
      </w:r>
    </w:p>
    <w:p w14:paraId="7469BB7C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4、有依法缴纳税收和社会保障金的良好纪录；</w:t>
      </w:r>
    </w:p>
    <w:p w14:paraId="174A871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5、在经营活动中没有违法记录；</w:t>
      </w:r>
    </w:p>
    <w:p w14:paraId="212D981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七、报价方式及时间</w:t>
      </w:r>
    </w:p>
    <w:p w14:paraId="6D303AD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公告时间：202</w:t>
      </w:r>
      <w:r>
        <w:rPr>
          <w:rFonts w:hint="eastAsia" w:ascii="宋体" w:hAnsi="宋体" w:eastAsia="宋体"/>
          <w:sz w:val="32"/>
          <w:szCs w:val="32"/>
        </w:rPr>
        <w:t>5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z w:val="32"/>
          <w:szCs w:val="32"/>
        </w:rPr>
        <w:t>日-2024年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</w:t>
      </w:r>
      <w:r>
        <w:rPr>
          <w:rFonts w:ascii="宋体" w:hAnsi="宋体" w:eastAsia="宋体"/>
          <w:sz w:val="32"/>
          <w:szCs w:val="32"/>
        </w:rPr>
        <w:t xml:space="preserve">日 </w:t>
      </w:r>
    </w:p>
    <w:p w14:paraId="6E4E2272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开标时间：202</w:t>
      </w:r>
      <w:r>
        <w:rPr>
          <w:rFonts w:hint="eastAsia" w:ascii="宋体" w:hAnsi="宋体" w:eastAsia="宋体"/>
          <w:sz w:val="32"/>
          <w:szCs w:val="32"/>
        </w:rPr>
        <w:t>5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日上午8：30时</w:t>
      </w:r>
    </w:p>
    <w:p w14:paraId="468C4F3F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登录www.jigang.com.cn—济钢集团有限公司阳光购销平台或 bidding.jigang.com.cn (网上报名)；使用指南可在网站首页“帮助中心”下载。</w:t>
      </w:r>
    </w:p>
    <w:p w14:paraId="0FC90A04">
      <w:pPr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请贵单位于202</w:t>
      </w:r>
      <w:r>
        <w:rPr>
          <w:rFonts w:hint="eastAsia" w:ascii="宋体" w:hAnsi="宋体" w:eastAsia="宋体"/>
          <w:sz w:val="32"/>
          <w:szCs w:val="32"/>
        </w:rPr>
        <w:t>5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日上午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z w:val="32"/>
          <w:szCs w:val="32"/>
        </w:rPr>
        <w:t>0之前将询价函、营业执照、法人身份证、委托代理人身份证、委托授权书、原件及复印件。提供在国家企业信用信息公示系统网络、企查查、天眼等信息平台上能够查找到贵公司的高管人员（截图）。上交</w:t>
      </w:r>
      <w:r>
        <w:rPr>
          <w:rFonts w:hint="eastAsia" w:ascii="宋体" w:hAnsi="宋体" w:eastAsia="宋体"/>
          <w:sz w:val="32"/>
          <w:szCs w:val="32"/>
        </w:rPr>
        <w:t>济南鲍德冶金石灰石有限公司</w:t>
      </w:r>
    </w:p>
    <w:p w14:paraId="2E92050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需方组织询比价联系人：郑工，电话：15098838165</w:t>
      </w:r>
    </w:p>
    <w:p w14:paraId="2084E17D">
      <w:pPr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需方业务联系人：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程</w:t>
      </w:r>
      <w:r>
        <w:rPr>
          <w:rFonts w:ascii="宋体" w:hAnsi="宋体" w:eastAsia="宋体"/>
          <w:sz w:val="32"/>
          <w:szCs w:val="32"/>
        </w:rPr>
        <w:t>工，电话：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15314119619</w:t>
      </w:r>
      <w:r>
        <w:rPr>
          <w:rFonts w:ascii="宋体" w:hAnsi="宋体" w:eastAsia="宋体"/>
          <w:sz w:val="32"/>
          <w:szCs w:val="32"/>
        </w:rPr>
        <w:t xml:space="preserve">  </w:t>
      </w:r>
    </w:p>
    <w:p w14:paraId="24CB4211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</w:t>
      </w:r>
    </w:p>
    <w:p w14:paraId="24B24EDC">
      <w:pPr>
        <w:ind w:firstLine="3840" w:firstLineChars="1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济南鲍德冶金石灰石有限公司</w:t>
      </w:r>
    </w:p>
    <w:p w14:paraId="65330609">
      <w:pPr>
        <w:ind w:left="4800" w:hanging="4800" w:hangingChars="15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                  </w:t>
      </w:r>
      <w:r>
        <w:rPr>
          <w:rFonts w:hint="eastAsia" w:ascii="宋体" w:hAnsi="宋体" w:eastAsia="宋体"/>
          <w:sz w:val="32"/>
          <w:szCs w:val="32"/>
        </w:rPr>
        <w:t xml:space="preserve">                               </w:t>
      </w:r>
      <w:r>
        <w:rPr>
          <w:rFonts w:ascii="宋体" w:hAnsi="宋体" w:eastAsia="宋体"/>
          <w:sz w:val="32"/>
          <w:szCs w:val="32"/>
        </w:rPr>
        <w:t xml:space="preserve"> 202</w:t>
      </w:r>
      <w:r>
        <w:rPr>
          <w:rFonts w:hint="eastAsia" w:ascii="宋体" w:hAnsi="宋体" w:eastAsia="宋体"/>
          <w:sz w:val="32"/>
          <w:szCs w:val="32"/>
        </w:rPr>
        <w:t>5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z w:val="32"/>
          <w:szCs w:val="32"/>
        </w:rPr>
        <w:t xml:space="preserve">日       </w:t>
      </w:r>
    </w:p>
    <w:p w14:paraId="786AB2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B1CC5"/>
    <w:rsid w:val="0EEB6487"/>
    <w:rsid w:val="23641FFC"/>
    <w:rsid w:val="37647A49"/>
    <w:rsid w:val="6B3B1CC5"/>
    <w:rsid w:val="7DDD09A5"/>
    <w:rsid w:val="7E49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635</Characters>
  <Lines>0</Lines>
  <Paragraphs>0</Paragraphs>
  <TotalTime>1</TotalTime>
  <ScaleCrop>false</ScaleCrop>
  <LinksUpToDate>false</LinksUpToDate>
  <CharactersWithSpaces>705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2025-07-03T05:43:00Z</dcterms:created>
  <dc:creator>换个名字吧</dc:creator>
  <cp:lastModifiedBy>换个名字吧</cp:lastModifiedBy>
  <dcterms:modified xsi:type="dcterms:W3CDTF">2025-07-03T06:03:25Z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343A14710C7F40858C6B6B9DE30A8840_11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